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11"/>
        </w:tabs>
        <w:ind w:left="-420" w:leftChars="-20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</w:t>
      </w:r>
    </w:p>
    <w:p>
      <w:pPr>
        <w:tabs>
          <w:tab w:val="left" w:pos="711"/>
        </w:tabs>
        <w:ind w:left="-420" w:leftChars="-20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附件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1名额分配表</w:t>
      </w:r>
      <w:bookmarkEnd w:id="0"/>
    </w:p>
    <w:tbl>
      <w:tblPr>
        <w:tblStyle w:val="3"/>
        <w:tblW w:w="15092" w:type="dxa"/>
        <w:tblInd w:w="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6"/>
        <w:gridCol w:w="1772"/>
        <w:gridCol w:w="1133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93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教育学院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竞技体育学院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武术学院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运动人体科学学院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外语系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艺术系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传媒系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康复系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社会体育系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国际教育学院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学生总数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加拿大阿尔伯塔大学交流项目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  <w:t>25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9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欧盟萨尔斯堡大学交流项目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24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加拿大UBC短期交流项目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  <w:t>2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  <w:lang w:val="en-US" w:eastAsia="zh-CN"/>
              </w:rPr>
              <w:t>2（2）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美国东斯特劳斯堡</w:t>
            </w:r>
            <w:r>
              <w:rPr>
                <w:rFonts w:hint="default" w:ascii="Times New Roman" w:hAnsi="Times New Roman" w:cs="Times New Roman"/>
                <w:szCs w:val="21"/>
              </w:rPr>
              <w:t>大学交流项目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  <w:lang w:val="en-US" w:eastAsia="zh-CN"/>
              </w:rPr>
              <w:t>19（1）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瑞士体育学院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  <w:t>12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8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</w:rPr>
              <w:t>1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Cs w:val="21"/>
                <w:lang w:val="en-US" w:eastAsia="zh-CN"/>
              </w:rPr>
              <w:t>02（3）</w:t>
            </w:r>
          </w:p>
        </w:tc>
      </w:tr>
    </w:tbl>
    <w:p>
      <w:pPr>
        <w:ind w:firstLine="435"/>
        <w:rPr>
          <w:rFonts w:hint="default" w:ascii="Times New Roman" w:hAnsi="Times New Roman" w:cs="Times New Roman"/>
          <w:b/>
        </w:rPr>
      </w:pPr>
    </w:p>
    <w:p>
      <w:pPr>
        <w:ind w:firstLine="43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备注：</w:t>
      </w:r>
      <w:r>
        <w:rPr>
          <w:rFonts w:hint="default" w:ascii="Times New Roman" w:hAnsi="Times New Roman" w:cs="Times New Roman"/>
        </w:rPr>
        <w:t>学校拟在加拿大UBC短期交流项目和美国东斯特劳斯堡大学交流项目中全额资助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名优秀贫困生，请各院系报一名符合条件的学生，教务处将</w:t>
      </w:r>
      <w:r>
        <w:rPr>
          <w:rFonts w:hint="eastAsia" w:ascii="Times New Roman" w:hAnsi="Times New Roman" w:cs="Times New Roman"/>
          <w:lang w:val="en-US" w:eastAsia="zh-CN"/>
        </w:rPr>
        <w:t>会同外事处、</w:t>
      </w:r>
      <w:r>
        <w:rPr>
          <w:rFonts w:hint="default" w:ascii="Times New Roman" w:hAnsi="Times New Roman" w:cs="Times New Roman"/>
        </w:rPr>
        <w:t>学生处共同确定最终资助名单，并在全校范围公示。</w:t>
      </w:r>
    </w:p>
    <w:p>
      <w:pPr>
        <w:ind w:firstLine="435"/>
        <w:rPr>
          <w:rFonts w:hint="default" w:ascii="Times New Roman" w:hAnsi="Times New Roman" w:cs="Times New Roman"/>
        </w:rPr>
      </w:pPr>
    </w:p>
    <w:p>
      <w:pPr>
        <w:ind w:firstLine="435"/>
        <w:rPr>
          <w:rFonts w:hint="default" w:ascii="Times New Roman" w:hAnsi="Times New Roman" w:cs="Times New Roman"/>
        </w:rPr>
      </w:pPr>
    </w:p>
    <w:p>
      <w:pPr>
        <w:ind w:firstLine="435"/>
        <w:rPr>
          <w:rFonts w:hint="default" w:ascii="Times New Roman" w:hAnsi="Times New Roman" w:cs="Times New Roman"/>
        </w:rPr>
      </w:pPr>
    </w:p>
    <w:p>
      <w:pPr>
        <w:ind w:firstLine="435"/>
        <w:rPr>
          <w:rFonts w:hint="default" w:ascii="Times New Roman" w:hAnsi="Times New Roman" w:cs="Times New Roman"/>
        </w:rPr>
      </w:pPr>
    </w:p>
    <w:p>
      <w:pPr>
        <w:ind w:firstLine="435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/>
    <w:sectPr>
      <w:pgSz w:w="16838" w:h="11906" w:orient="landscape"/>
      <w:pgMar w:top="760" w:right="898" w:bottom="1063" w:left="8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47EB8"/>
    <w:rsid w:val="3FBA415C"/>
    <w:rsid w:val="56745CA4"/>
    <w:rsid w:val="71D47EB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2017-03-14T09:34:00Z</dcterms:created>
  <dc:creator>mx</dc:creator>
  <cp:lastModifiedBy>mx</cp:lastModifiedBy>
  <dcterms:modified xsi:type="dcterms:W3CDTF">2017-03-14T10:09:46Z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